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E88FF" w14:textId="28EE8F55" w:rsidR="008116A7" w:rsidRPr="008116A7" w:rsidRDefault="008A373E" w:rsidP="008116A7">
      <w:pPr>
        <w:autoSpaceDE w:val="0"/>
        <w:autoSpaceDN w:val="0"/>
        <w:adjustRightInd w:val="0"/>
        <w:spacing w:after="225" w:line="192" w:lineRule="auto"/>
        <w:jc w:val="center"/>
        <w:outlineLvl w:val="0"/>
        <w:rPr>
          <w:rFonts w:ascii="Arial" w:hAnsi="Arial" w:cs="Arial"/>
          <w:kern w:val="0"/>
          <w:sz w:val="20"/>
          <w:szCs w:val="20"/>
        </w:rPr>
      </w:pPr>
      <w:r w:rsidRPr="008116A7">
        <w:rPr>
          <w:rFonts w:ascii="Arial" w:hAnsi="Arial" w:cs="Arial"/>
          <w:b/>
          <w:bCs/>
          <w:kern w:val="0"/>
          <w:sz w:val="20"/>
          <w:szCs w:val="20"/>
        </w:rPr>
        <w:t>Kaasfondue</w:t>
      </w:r>
      <w:r w:rsidR="008116A7" w:rsidRPr="008116A7">
        <w:rPr>
          <w:rFonts w:ascii="Arial" w:hAnsi="Arial" w:cs="Arial"/>
          <w:b/>
          <w:bCs/>
          <w:kern w:val="0"/>
          <w:sz w:val="20"/>
          <w:szCs w:val="20"/>
        </w:rPr>
        <w:t xml:space="preserve"> royal</w:t>
      </w:r>
    </w:p>
    <w:p w14:paraId="034DA38F" w14:textId="77777777" w:rsidR="00F95581" w:rsidRPr="008A373E" w:rsidRDefault="00F95581" w:rsidP="008A373E">
      <w:pPr>
        <w:pStyle w:val="Ingredintena"/>
        <w:spacing w:line="240" w:lineRule="auto"/>
        <w:jc w:val="left"/>
        <w:rPr>
          <w:b w:val="0"/>
          <w:bCs w:val="0"/>
          <w:color w:val="auto"/>
          <w:sz w:val="20"/>
          <w:szCs w:val="20"/>
        </w:rPr>
      </w:pPr>
      <w:r w:rsidRPr="008A373E">
        <w:rPr>
          <w:color w:val="auto"/>
          <w:sz w:val="20"/>
          <w:szCs w:val="20"/>
        </w:rPr>
        <w:t>Gruyère</w:t>
      </w:r>
      <w:r w:rsidRPr="008A373E">
        <w:rPr>
          <w:b w:val="0"/>
          <w:bCs w:val="0"/>
          <w:color w:val="auto"/>
          <w:sz w:val="20"/>
          <w:szCs w:val="20"/>
        </w:rPr>
        <w:br/>
      </w:r>
      <w:r w:rsidRPr="008A373E">
        <w:rPr>
          <w:color w:val="auto"/>
          <w:sz w:val="20"/>
          <w:szCs w:val="20"/>
        </w:rPr>
        <w:t>Emmenthaler</w:t>
      </w:r>
      <w:r w:rsidRPr="008A373E">
        <w:rPr>
          <w:b w:val="0"/>
          <w:bCs w:val="0"/>
          <w:color w:val="auto"/>
          <w:sz w:val="20"/>
          <w:szCs w:val="20"/>
        </w:rPr>
        <w:br/>
      </w:r>
      <w:proofErr w:type="spellStart"/>
      <w:r w:rsidRPr="008A373E">
        <w:rPr>
          <w:color w:val="auto"/>
          <w:sz w:val="20"/>
          <w:szCs w:val="20"/>
        </w:rPr>
        <w:t>Appenzeller</w:t>
      </w:r>
      <w:proofErr w:type="spellEnd"/>
      <w:r w:rsidRPr="008A373E">
        <w:rPr>
          <w:b w:val="0"/>
          <w:bCs w:val="0"/>
          <w:color w:val="auto"/>
          <w:sz w:val="20"/>
          <w:szCs w:val="20"/>
        </w:rPr>
        <w:br/>
      </w:r>
      <w:r w:rsidRPr="008A373E">
        <w:rPr>
          <w:color w:val="auto"/>
          <w:sz w:val="20"/>
          <w:szCs w:val="20"/>
        </w:rPr>
        <w:t>Kirsch</w:t>
      </w:r>
      <w:r w:rsidRPr="008A373E">
        <w:rPr>
          <w:b w:val="0"/>
          <w:bCs w:val="0"/>
          <w:color w:val="auto"/>
          <w:sz w:val="20"/>
          <w:szCs w:val="20"/>
        </w:rPr>
        <w:br/>
      </w:r>
      <w:proofErr w:type="spellStart"/>
      <w:r w:rsidRPr="008A373E">
        <w:rPr>
          <w:color w:val="auto"/>
          <w:sz w:val="20"/>
          <w:szCs w:val="20"/>
        </w:rPr>
        <w:t>Fendant</w:t>
      </w:r>
      <w:proofErr w:type="spellEnd"/>
      <w:r w:rsidRPr="008A373E">
        <w:rPr>
          <w:color w:val="auto"/>
          <w:sz w:val="20"/>
          <w:szCs w:val="20"/>
        </w:rPr>
        <w:t xml:space="preserve"> du </w:t>
      </w:r>
      <w:proofErr w:type="spellStart"/>
      <w:r w:rsidRPr="008A373E">
        <w:rPr>
          <w:color w:val="auto"/>
          <w:sz w:val="20"/>
          <w:szCs w:val="20"/>
        </w:rPr>
        <w:t>Valais</w:t>
      </w:r>
      <w:proofErr w:type="spellEnd"/>
      <w:r w:rsidRPr="008A373E">
        <w:rPr>
          <w:b w:val="0"/>
          <w:bCs w:val="0"/>
          <w:color w:val="auto"/>
          <w:sz w:val="20"/>
          <w:szCs w:val="20"/>
        </w:rPr>
        <w:br/>
      </w:r>
      <w:r w:rsidRPr="008A373E">
        <w:rPr>
          <w:color w:val="auto"/>
          <w:sz w:val="20"/>
          <w:szCs w:val="20"/>
        </w:rPr>
        <w:t>maïzena</w:t>
      </w:r>
      <w:r w:rsidRPr="008A373E">
        <w:rPr>
          <w:b w:val="0"/>
          <w:bCs w:val="0"/>
          <w:color w:val="auto"/>
          <w:sz w:val="20"/>
          <w:szCs w:val="20"/>
        </w:rPr>
        <w:br/>
      </w:r>
      <w:r w:rsidRPr="008A373E">
        <w:rPr>
          <w:color w:val="auto"/>
          <w:sz w:val="20"/>
          <w:szCs w:val="20"/>
        </w:rPr>
        <w:t>nootmuskaat</w:t>
      </w:r>
    </w:p>
    <w:p w14:paraId="44606983" w14:textId="77777777" w:rsidR="00F95581" w:rsidRPr="008A373E" w:rsidRDefault="00F95581" w:rsidP="008A373E">
      <w:pPr>
        <w:pStyle w:val="Ingredintenb"/>
        <w:spacing w:line="240" w:lineRule="auto"/>
        <w:rPr>
          <w:b w:val="0"/>
          <w:bCs w:val="0"/>
          <w:color w:val="auto"/>
          <w:sz w:val="20"/>
          <w:szCs w:val="20"/>
        </w:rPr>
      </w:pPr>
      <w:proofErr w:type="gramStart"/>
      <w:r w:rsidRPr="008A373E">
        <w:rPr>
          <w:color w:val="auto"/>
          <w:sz w:val="20"/>
          <w:szCs w:val="20"/>
        </w:rPr>
        <w:t>citroen</w:t>
      </w:r>
      <w:proofErr w:type="gramEnd"/>
      <w:r w:rsidRPr="008A373E">
        <w:rPr>
          <w:b w:val="0"/>
          <w:bCs w:val="0"/>
          <w:color w:val="auto"/>
          <w:sz w:val="20"/>
          <w:szCs w:val="20"/>
        </w:rPr>
        <w:br/>
      </w:r>
      <w:r w:rsidRPr="008A373E">
        <w:rPr>
          <w:color w:val="auto"/>
          <w:sz w:val="20"/>
          <w:szCs w:val="20"/>
        </w:rPr>
        <w:t>knoflookpasta</w:t>
      </w:r>
      <w:r w:rsidRPr="008A373E">
        <w:rPr>
          <w:b w:val="0"/>
          <w:bCs w:val="0"/>
          <w:color w:val="auto"/>
          <w:sz w:val="20"/>
          <w:szCs w:val="20"/>
        </w:rPr>
        <w:br/>
      </w:r>
      <w:r w:rsidRPr="008A373E">
        <w:rPr>
          <w:color w:val="auto"/>
          <w:sz w:val="20"/>
          <w:szCs w:val="20"/>
        </w:rPr>
        <w:t xml:space="preserve">gekookte </w:t>
      </w:r>
      <w:proofErr w:type="spellStart"/>
      <w:r w:rsidRPr="008A373E">
        <w:rPr>
          <w:color w:val="auto"/>
          <w:sz w:val="20"/>
          <w:szCs w:val="20"/>
        </w:rPr>
        <w:t>hamblokjes</w:t>
      </w:r>
      <w:proofErr w:type="spellEnd"/>
      <w:r w:rsidRPr="008A373E">
        <w:rPr>
          <w:b w:val="0"/>
          <w:bCs w:val="0"/>
          <w:color w:val="auto"/>
          <w:sz w:val="20"/>
          <w:szCs w:val="20"/>
        </w:rPr>
        <w:br/>
      </w:r>
      <w:r w:rsidRPr="008A373E">
        <w:rPr>
          <w:color w:val="auto"/>
          <w:sz w:val="20"/>
          <w:szCs w:val="20"/>
        </w:rPr>
        <w:t>stokbrood</w:t>
      </w:r>
      <w:r w:rsidRPr="008A373E">
        <w:rPr>
          <w:b w:val="0"/>
          <w:bCs w:val="0"/>
          <w:color w:val="auto"/>
          <w:sz w:val="20"/>
          <w:szCs w:val="20"/>
        </w:rPr>
        <w:br/>
      </w:r>
      <w:r w:rsidRPr="008A373E">
        <w:rPr>
          <w:color w:val="auto"/>
          <w:sz w:val="20"/>
          <w:szCs w:val="20"/>
        </w:rPr>
        <w:t>champignons</w:t>
      </w:r>
      <w:r w:rsidRPr="008A373E">
        <w:rPr>
          <w:b w:val="0"/>
          <w:bCs w:val="0"/>
          <w:color w:val="auto"/>
          <w:sz w:val="20"/>
          <w:szCs w:val="20"/>
        </w:rPr>
        <w:br/>
      </w:r>
      <w:r w:rsidRPr="008A373E">
        <w:rPr>
          <w:color w:val="auto"/>
          <w:sz w:val="20"/>
          <w:szCs w:val="20"/>
        </w:rPr>
        <w:t>bloemkool</w:t>
      </w:r>
      <w:r w:rsidRPr="008A373E">
        <w:rPr>
          <w:b w:val="0"/>
          <w:bCs w:val="0"/>
          <w:color w:val="auto"/>
          <w:sz w:val="20"/>
          <w:szCs w:val="20"/>
        </w:rPr>
        <w:br/>
      </w:r>
      <w:r w:rsidRPr="008A373E">
        <w:rPr>
          <w:color w:val="auto"/>
          <w:sz w:val="20"/>
          <w:szCs w:val="20"/>
        </w:rPr>
        <w:t>kerstomaatjes</w:t>
      </w:r>
      <w:r w:rsidRPr="008A373E">
        <w:rPr>
          <w:b w:val="0"/>
          <w:bCs w:val="0"/>
          <w:color w:val="auto"/>
          <w:sz w:val="20"/>
          <w:szCs w:val="20"/>
        </w:rPr>
        <w:br/>
      </w:r>
      <w:r w:rsidRPr="008A373E">
        <w:rPr>
          <w:color w:val="auto"/>
          <w:sz w:val="20"/>
          <w:szCs w:val="20"/>
        </w:rPr>
        <w:t>kropsla</w:t>
      </w:r>
      <w:r w:rsidRPr="008A373E">
        <w:rPr>
          <w:b w:val="0"/>
          <w:bCs w:val="0"/>
          <w:color w:val="auto"/>
          <w:sz w:val="20"/>
          <w:szCs w:val="20"/>
        </w:rPr>
        <w:br/>
      </w:r>
      <w:r w:rsidRPr="008A373E">
        <w:rPr>
          <w:color w:val="auto"/>
          <w:sz w:val="20"/>
          <w:szCs w:val="20"/>
        </w:rPr>
        <w:t>peper uit de molen</w:t>
      </w:r>
    </w:p>
    <w:p w14:paraId="04767B17" w14:textId="77777777" w:rsidR="001305A8" w:rsidRPr="008A373E" w:rsidRDefault="001305A8">
      <w:pPr>
        <w:rPr>
          <w:rFonts w:ascii="Arial" w:hAnsi="Arial" w:cs="Arial"/>
          <w:sz w:val="20"/>
          <w:szCs w:val="20"/>
        </w:rPr>
      </w:pPr>
    </w:p>
    <w:p w14:paraId="3CB045F2" w14:textId="77777777" w:rsidR="00F95581" w:rsidRPr="00F95581" w:rsidRDefault="00F95581" w:rsidP="00F95581">
      <w:pPr>
        <w:autoSpaceDE w:val="0"/>
        <w:autoSpaceDN w:val="0"/>
        <w:adjustRightInd w:val="0"/>
        <w:spacing w:after="0" w:line="264" w:lineRule="auto"/>
        <w:rPr>
          <w:rFonts w:ascii="Arial" w:hAnsi="Arial" w:cs="Arial"/>
          <w:kern w:val="0"/>
          <w:sz w:val="20"/>
          <w:szCs w:val="20"/>
        </w:rPr>
      </w:pPr>
      <w:r w:rsidRPr="00F95581">
        <w:rPr>
          <w:rFonts w:ascii="Arial" w:hAnsi="Arial" w:cs="Arial"/>
          <w:kern w:val="0"/>
          <w:sz w:val="20"/>
          <w:szCs w:val="20"/>
        </w:rPr>
        <w:t xml:space="preserve">Wrijf de binnenkant van een koude fonduepan in met een knoflookpasta. Doe er een scheutje citroensap en een glas Zwitserse witte wijn in en warm op. Rasp ondertussen de kazen (zie boodschappenlijst). Los een soeplepel maïzena op in een glas Kirsch. </w:t>
      </w:r>
    </w:p>
    <w:p w14:paraId="51783AF7" w14:textId="77777777" w:rsidR="00F95581" w:rsidRPr="00F95581" w:rsidRDefault="00F95581" w:rsidP="00F95581">
      <w:pPr>
        <w:autoSpaceDE w:val="0"/>
        <w:autoSpaceDN w:val="0"/>
        <w:adjustRightInd w:val="0"/>
        <w:spacing w:after="0" w:line="264" w:lineRule="auto"/>
        <w:rPr>
          <w:rFonts w:ascii="Arial" w:hAnsi="Arial" w:cs="Arial"/>
          <w:kern w:val="0"/>
          <w:sz w:val="20"/>
          <w:szCs w:val="20"/>
        </w:rPr>
      </w:pPr>
    </w:p>
    <w:p w14:paraId="0C7AFEB5" w14:textId="77777777" w:rsidR="00F95581" w:rsidRPr="00F95581" w:rsidRDefault="00F95581" w:rsidP="00F95581">
      <w:pPr>
        <w:autoSpaceDE w:val="0"/>
        <w:autoSpaceDN w:val="0"/>
        <w:adjustRightInd w:val="0"/>
        <w:spacing w:after="0" w:line="264" w:lineRule="auto"/>
        <w:rPr>
          <w:rFonts w:ascii="Arial" w:hAnsi="Arial" w:cs="Arial"/>
          <w:kern w:val="0"/>
          <w:sz w:val="20"/>
          <w:szCs w:val="20"/>
        </w:rPr>
      </w:pPr>
      <w:r w:rsidRPr="00F95581">
        <w:rPr>
          <w:rFonts w:ascii="Arial" w:hAnsi="Arial" w:cs="Arial"/>
          <w:kern w:val="0"/>
          <w:sz w:val="20"/>
          <w:szCs w:val="20"/>
        </w:rPr>
        <w:t>Doe de geraspte kazen bij de wijn en laat opwarmen tot ze gesmolten zijn. Voeg er dan de Kirschbereiding bij en meng goed tot een homogene massa. Breng op smaak met peper uit de molen en nootmuskaat.</w:t>
      </w:r>
    </w:p>
    <w:p w14:paraId="2A42833F" w14:textId="77777777" w:rsidR="00F95581" w:rsidRPr="008A373E" w:rsidRDefault="00F95581">
      <w:pPr>
        <w:rPr>
          <w:rFonts w:ascii="Arial" w:hAnsi="Arial" w:cs="Arial"/>
          <w:sz w:val="20"/>
          <w:szCs w:val="20"/>
        </w:rPr>
      </w:pPr>
    </w:p>
    <w:p w14:paraId="356DE8E4" w14:textId="77777777" w:rsidR="00F95581" w:rsidRPr="00F95581" w:rsidRDefault="00F95581" w:rsidP="00F95581">
      <w:pPr>
        <w:autoSpaceDE w:val="0"/>
        <w:autoSpaceDN w:val="0"/>
        <w:adjustRightInd w:val="0"/>
        <w:spacing w:after="0" w:line="264" w:lineRule="auto"/>
        <w:rPr>
          <w:rFonts w:ascii="Arial" w:hAnsi="Arial" w:cs="Arial"/>
          <w:kern w:val="0"/>
          <w:sz w:val="20"/>
          <w:szCs w:val="20"/>
        </w:rPr>
      </w:pPr>
      <w:r w:rsidRPr="00F95581">
        <w:rPr>
          <w:rFonts w:ascii="Arial" w:hAnsi="Arial" w:cs="Arial"/>
          <w:kern w:val="0"/>
          <w:sz w:val="20"/>
          <w:szCs w:val="20"/>
        </w:rPr>
        <w:t xml:space="preserve">Presenteer op een bord de bloemkoolroosjes, mini-champignonnetjes en blokjes gekookte ham. Zet daarbij een mand gesneden stokbrood en als bijgerecht (niet bedoeld om in de fonduepan te hangen) een slakom met gesneden kropsla en gehalveerde kerstomaatjes. </w:t>
      </w:r>
    </w:p>
    <w:p w14:paraId="548C4300" w14:textId="77777777" w:rsidR="00F95581" w:rsidRPr="00F95581" w:rsidRDefault="00F95581" w:rsidP="00F95581">
      <w:pPr>
        <w:autoSpaceDE w:val="0"/>
        <w:autoSpaceDN w:val="0"/>
        <w:adjustRightInd w:val="0"/>
        <w:spacing w:after="0" w:line="264" w:lineRule="auto"/>
        <w:rPr>
          <w:rFonts w:ascii="Arial" w:hAnsi="Arial" w:cs="Arial"/>
          <w:kern w:val="0"/>
          <w:sz w:val="20"/>
          <w:szCs w:val="20"/>
        </w:rPr>
      </w:pPr>
    </w:p>
    <w:p w14:paraId="23F33E7A" w14:textId="77777777" w:rsidR="00F95581" w:rsidRPr="00F95581" w:rsidRDefault="00F95581" w:rsidP="00F95581">
      <w:pPr>
        <w:autoSpaceDE w:val="0"/>
        <w:autoSpaceDN w:val="0"/>
        <w:adjustRightInd w:val="0"/>
        <w:spacing w:after="0" w:line="264" w:lineRule="auto"/>
        <w:rPr>
          <w:rFonts w:ascii="Arial" w:hAnsi="Arial" w:cs="Arial"/>
          <w:kern w:val="0"/>
          <w:sz w:val="20"/>
          <w:szCs w:val="20"/>
        </w:rPr>
      </w:pPr>
      <w:r w:rsidRPr="00F95581">
        <w:rPr>
          <w:rFonts w:ascii="Arial" w:hAnsi="Arial" w:cs="Arial"/>
          <w:kern w:val="0"/>
          <w:sz w:val="20"/>
          <w:szCs w:val="20"/>
        </w:rPr>
        <w:t xml:space="preserve">Je gasten kunnen nu naar keuze hun spiesjes vullen met stokbrood, groenten en charcuterie. </w:t>
      </w:r>
    </w:p>
    <w:p w14:paraId="00B6FE6D" w14:textId="77777777" w:rsidR="00F95581" w:rsidRPr="008A373E" w:rsidRDefault="00F95581">
      <w:pPr>
        <w:rPr>
          <w:rFonts w:ascii="Arial" w:hAnsi="Arial" w:cs="Arial"/>
          <w:sz w:val="20"/>
          <w:szCs w:val="20"/>
        </w:rPr>
      </w:pPr>
    </w:p>
    <w:sectPr w:rsidR="00F95581" w:rsidRPr="008A373E" w:rsidSect="008376C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A7"/>
    <w:rsid w:val="001305A8"/>
    <w:rsid w:val="008116A7"/>
    <w:rsid w:val="008A373E"/>
    <w:rsid w:val="00F955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7FC3"/>
  <w15:chartTrackingRefBased/>
  <w15:docId w15:val="{54F08A79-1A91-4467-ABBC-1DAFCEAA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116A7"/>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116A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95581"/>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95581"/>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857</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2023-11-14T05:44:00Z</dcterms:created>
  <dcterms:modified xsi:type="dcterms:W3CDTF">2023-11-14T05:46:00Z</dcterms:modified>
</cp:coreProperties>
</file>