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B36C" w14:textId="29DC856A" w:rsidR="00D528C2" w:rsidRPr="00D528C2" w:rsidRDefault="00FB5D74" w:rsidP="00D528C2">
      <w:pPr>
        <w:autoSpaceDE w:val="0"/>
        <w:autoSpaceDN w:val="0"/>
        <w:adjustRightInd w:val="0"/>
        <w:spacing w:before="525" w:after="241" w:line="287" w:lineRule="auto"/>
        <w:jc w:val="center"/>
        <w:outlineLvl w:val="0"/>
        <w:rPr>
          <w:rFonts w:ascii="Arial" w:hAnsi="Arial" w:cs="Arial"/>
          <w:kern w:val="0"/>
          <w:sz w:val="20"/>
          <w:szCs w:val="20"/>
        </w:rPr>
      </w:pPr>
      <w:proofErr w:type="spellStart"/>
      <w:r>
        <w:rPr>
          <w:rFonts w:ascii="Arial" w:hAnsi="Arial" w:cs="Arial"/>
          <w:b/>
          <w:bCs/>
          <w:kern w:val="0"/>
          <w:sz w:val="20"/>
          <w:szCs w:val="20"/>
        </w:rPr>
        <w:t>S</w:t>
      </w:r>
      <w:r w:rsidR="00D528C2" w:rsidRPr="00D528C2">
        <w:rPr>
          <w:rFonts w:ascii="Arial" w:hAnsi="Arial" w:cs="Arial"/>
          <w:b/>
          <w:bCs/>
          <w:kern w:val="0"/>
          <w:sz w:val="20"/>
          <w:szCs w:val="20"/>
        </w:rPr>
        <w:t>affraancouscous</w:t>
      </w:r>
      <w:proofErr w:type="spellEnd"/>
    </w:p>
    <w:p w14:paraId="7E2A6314" w14:textId="77777777" w:rsidR="00FB5D74" w:rsidRPr="00FB5D74" w:rsidRDefault="00FB5D74" w:rsidP="00FB5D74">
      <w:pPr>
        <w:pStyle w:val="Ingredintena"/>
        <w:jc w:val="left"/>
        <w:rPr>
          <w:b w:val="0"/>
          <w:bCs w:val="0"/>
          <w:color w:val="auto"/>
          <w:sz w:val="20"/>
          <w:szCs w:val="20"/>
        </w:rPr>
      </w:pPr>
      <w:proofErr w:type="gramStart"/>
      <w:r w:rsidRPr="00FB5D74">
        <w:rPr>
          <w:color w:val="auto"/>
          <w:sz w:val="20"/>
          <w:szCs w:val="20"/>
        </w:rPr>
        <w:t>couscousgraan</w:t>
      </w:r>
      <w:proofErr w:type="gramEnd"/>
      <w:r w:rsidRPr="00FB5D74">
        <w:rPr>
          <w:color w:val="auto"/>
          <w:sz w:val="20"/>
          <w:szCs w:val="20"/>
        </w:rPr>
        <w:t xml:space="preserve"> </w:t>
      </w:r>
    </w:p>
    <w:p w14:paraId="3B27E875" w14:textId="77777777" w:rsidR="00FB5D74" w:rsidRPr="00FB5D74" w:rsidRDefault="00FB5D74" w:rsidP="00FB5D74">
      <w:pPr>
        <w:pStyle w:val="Ingredintena"/>
        <w:jc w:val="left"/>
        <w:rPr>
          <w:b w:val="0"/>
          <w:bCs w:val="0"/>
          <w:color w:val="auto"/>
          <w:sz w:val="20"/>
          <w:szCs w:val="20"/>
        </w:rPr>
      </w:pPr>
      <w:proofErr w:type="gramStart"/>
      <w:r w:rsidRPr="00FB5D74">
        <w:rPr>
          <w:color w:val="auto"/>
          <w:sz w:val="20"/>
          <w:szCs w:val="20"/>
        </w:rPr>
        <w:t>saffraan</w:t>
      </w:r>
      <w:proofErr w:type="gramEnd"/>
    </w:p>
    <w:p w14:paraId="050DA374" w14:textId="77777777" w:rsidR="00FB5D74" w:rsidRPr="00FB5D74" w:rsidRDefault="00FB5D74" w:rsidP="00FB5D74">
      <w:pPr>
        <w:pStyle w:val="Ingredintena"/>
        <w:jc w:val="left"/>
        <w:rPr>
          <w:b w:val="0"/>
          <w:bCs w:val="0"/>
          <w:color w:val="auto"/>
          <w:sz w:val="20"/>
          <w:szCs w:val="20"/>
        </w:rPr>
      </w:pPr>
      <w:proofErr w:type="gramStart"/>
      <w:r w:rsidRPr="00FB5D74">
        <w:rPr>
          <w:color w:val="auto"/>
          <w:sz w:val="20"/>
          <w:szCs w:val="20"/>
        </w:rPr>
        <w:t>kurkuma</w:t>
      </w:r>
      <w:proofErr w:type="gramEnd"/>
      <w:r w:rsidRPr="00FB5D74">
        <w:rPr>
          <w:b w:val="0"/>
          <w:bCs w:val="0"/>
          <w:color w:val="auto"/>
          <w:sz w:val="20"/>
          <w:szCs w:val="20"/>
        </w:rPr>
        <w:br/>
      </w:r>
      <w:r w:rsidRPr="00FB5D74">
        <w:rPr>
          <w:color w:val="auto"/>
          <w:sz w:val="20"/>
          <w:szCs w:val="20"/>
        </w:rPr>
        <w:t>platte peterselie</w:t>
      </w:r>
    </w:p>
    <w:p w14:paraId="4C9F0111" w14:textId="77777777" w:rsidR="00FB5D74" w:rsidRPr="00FB5D74" w:rsidRDefault="00FB5D74" w:rsidP="00FB5D74">
      <w:pPr>
        <w:pStyle w:val="ingredintenb"/>
        <w:spacing w:line="287" w:lineRule="auto"/>
        <w:rPr>
          <w:rFonts w:ascii="Arial" w:hAnsi="Arial" w:cs="Arial"/>
          <w:sz w:val="20"/>
          <w:szCs w:val="20"/>
        </w:rPr>
      </w:pPr>
      <w:proofErr w:type="gramStart"/>
      <w:r w:rsidRPr="00FB5D74">
        <w:rPr>
          <w:rFonts w:ascii="Arial" w:hAnsi="Arial" w:cs="Arial"/>
          <w:b/>
          <w:bCs/>
          <w:sz w:val="20"/>
          <w:szCs w:val="20"/>
        </w:rPr>
        <w:t>gedroogde</w:t>
      </w:r>
      <w:proofErr w:type="gramEnd"/>
      <w:r w:rsidRPr="00FB5D74">
        <w:rPr>
          <w:rFonts w:ascii="Arial" w:hAnsi="Arial" w:cs="Arial"/>
          <w:b/>
          <w:bCs/>
          <w:sz w:val="20"/>
          <w:szCs w:val="20"/>
        </w:rPr>
        <w:t xml:space="preserve"> cranberry’s</w:t>
      </w:r>
      <w:r w:rsidRPr="00FB5D74">
        <w:rPr>
          <w:rFonts w:ascii="Arial" w:hAnsi="Arial" w:cs="Arial"/>
          <w:sz w:val="20"/>
          <w:szCs w:val="20"/>
        </w:rPr>
        <w:br/>
      </w:r>
      <w:r w:rsidRPr="00FB5D74">
        <w:rPr>
          <w:rFonts w:ascii="Arial" w:hAnsi="Arial" w:cs="Arial"/>
          <w:b/>
          <w:bCs/>
          <w:sz w:val="20"/>
          <w:szCs w:val="20"/>
        </w:rPr>
        <w:t>gedroogde dadels</w:t>
      </w:r>
    </w:p>
    <w:p w14:paraId="0AF8D347" w14:textId="77777777" w:rsidR="00FB5D74" w:rsidRPr="00FB5D74" w:rsidRDefault="00FB5D74" w:rsidP="00FB5D74">
      <w:pPr>
        <w:pStyle w:val="ingredintenb"/>
        <w:spacing w:line="287" w:lineRule="auto"/>
        <w:rPr>
          <w:rFonts w:ascii="Arial" w:hAnsi="Arial" w:cs="Arial"/>
          <w:sz w:val="20"/>
          <w:szCs w:val="20"/>
        </w:rPr>
      </w:pPr>
      <w:proofErr w:type="spellStart"/>
      <w:proofErr w:type="gramStart"/>
      <w:r w:rsidRPr="00FB5D74">
        <w:rPr>
          <w:rFonts w:ascii="Arial" w:hAnsi="Arial" w:cs="Arial"/>
          <w:b/>
          <w:bCs/>
          <w:sz w:val="20"/>
          <w:szCs w:val="20"/>
        </w:rPr>
        <w:t>tripple</w:t>
      </w:r>
      <w:proofErr w:type="spellEnd"/>
      <w:proofErr w:type="gramEnd"/>
      <w:r w:rsidRPr="00FB5D74">
        <w:rPr>
          <w:rFonts w:ascii="Arial" w:hAnsi="Arial" w:cs="Arial"/>
          <w:b/>
          <w:bCs/>
          <w:sz w:val="20"/>
          <w:szCs w:val="20"/>
        </w:rPr>
        <w:t xml:space="preserve"> sec</w:t>
      </w:r>
    </w:p>
    <w:p w14:paraId="06CE0611" w14:textId="77777777" w:rsidR="00FB5D74" w:rsidRPr="00FB5D74" w:rsidRDefault="00FB5D74" w:rsidP="00FB5D74">
      <w:pPr>
        <w:pStyle w:val="ingredintenb"/>
        <w:spacing w:line="287" w:lineRule="auto"/>
        <w:rPr>
          <w:rFonts w:ascii="Arial" w:hAnsi="Arial" w:cs="Arial"/>
          <w:sz w:val="20"/>
          <w:szCs w:val="20"/>
        </w:rPr>
      </w:pPr>
      <w:proofErr w:type="gramStart"/>
      <w:r w:rsidRPr="00FB5D74">
        <w:rPr>
          <w:rFonts w:ascii="Arial" w:hAnsi="Arial" w:cs="Arial"/>
          <w:b/>
          <w:bCs/>
          <w:sz w:val="20"/>
          <w:szCs w:val="20"/>
        </w:rPr>
        <w:t>kippenbouillon</w:t>
      </w:r>
      <w:proofErr w:type="gramEnd"/>
    </w:p>
    <w:p w14:paraId="28CB614A" w14:textId="77777777" w:rsidR="00FB5D74" w:rsidRPr="00FB5D74" w:rsidRDefault="00FB5D74" w:rsidP="00FB5D74">
      <w:pPr>
        <w:pStyle w:val="ingredintenb"/>
        <w:spacing w:line="287" w:lineRule="auto"/>
        <w:rPr>
          <w:rFonts w:ascii="Arial" w:hAnsi="Arial" w:cs="Arial"/>
          <w:sz w:val="20"/>
          <w:szCs w:val="20"/>
        </w:rPr>
      </w:pPr>
      <w:proofErr w:type="gramStart"/>
      <w:r w:rsidRPr="00FB5D74">
        <w:rPr>
          <w:rFonts w:ascii="Arial" w:hAnsi="Arial" w:cs="Arial"/>
          <w:b/>
          <w:bCs/>
          <w:sz w:val="20"/>
          <w:szCs w:val="20"/>
        </w:rPr>
        <w:t>boter</w:t>
      </w:r>
      <w:proofErr w:type="gramEnd"/>
    </w:p>
    <w:p w14:paraId="097A3157" w14:textId="77777777" w:rsidR="001305A8" w:rsidRPr="00FB5D74" w:rsidRDefault="001305A8">
      <w:pPr>
        <w:rPr>
          <w:rFonts w:ascii="Arial" w:hAnsi="Arial" w:cs="Arial"/>
          <w:sz w:val="20"/>
          <w:szCs w:val="20"/>
        </w:rPr>
      </w:pPr>
    </w:p>
    <w:p w14:paraId="69386B51" w14:textId="77777777" w:rsidR="00FB5D74" w:rsidRPr="00FB5D74" w:rsidRDefault="00FB5D74" w:rsidP="00FB5D74">
      <w:pPr>
        <w:pStyle w:val="NormalText"/>
        <w:rPr>
          <w:color w:val="auto"/>
          <w:sz w:val="20"/>
          <w:szCs w:val="20"/>
        </w:rPr>
      </w:pPr>
      <w:r w:rsidRPr="00FB5D74">
        <w:rPr>
          <w:color w:val="auto"/>
          <w:sz w:val="20"/>
          <w:szCs w:val="20"/>
        </w:rPr>
        <w:t xml:space="preserve">Laat een handvol cranberry’s en evenveel gesnipperde gedroogde dadels weken in een likeurtje, bijvoorbeeld </w:t>
      </w:r>
      <w:proofErr w:type="spellStart"/>
      <w:r w:rsidRPr="00FB5D74">
        <w:rPr>
          <w:color w:val="auto"/>
          <w:sz w:val="20"/>
          <w:szCs w:val="20"/>
        </w:rPr>
        <w:t>Tripple</w:t>
      </w:r>
      <w:proofErr w:type="spellEnd"/>
      <w:r w:rsidRPr="00FB5D74">
        <w:rPr>
          <w:color w:val="auto"/>
          <w:sz w:val="20"/>
          <w:szCs w:val="20"/>
        </w:rPr>
        <w:t xml:space="preserve"> Sec. Breng een litertje kippenbouillon aan de kook. Kruid met een potje saffraanpoeder en een eetlepel kurkuma. Andere kruiden hoeven niet, die zitten in principe in het gerecht waarbij je deze couscous opdient.</w:t>
      </w:r>
    </w:p>
    <w:p w14:paraId="3479F824" w14:textId="77777777" w:rsidR="00FB5D74" w:rsidRPr="00FB5D74" w:rsidRDefault="00FB5D74" w:rsidP="00FB5D74">
      <w:pPr>
        <w:pStyle w:val="NormalText"/>
        <w:rPr>
          <w:color w:val="auto"/>
          <w:sz w:val="20"/>
          <w:szCs w:val="20"/>
        </w:rPr>
      </w:pPr>
    </w:p>
    <w:p w14:paraId="46313E44" w14:textId="77777777" w:rsidR="00FB5D74" w:rsidRPr="00FB5D74" w:rsidRDefault="00FB5D74" w:rsidP="00FB5D74">
      <w:pPr>
        <w:pStyle w:val="NormalText"/>
        <w:rPr>
          <w:color w:val="auto"/>
          <w:sz w:val="20"/>
          <w:szCs w:val="20"/>
        </w:rPr>
      </w:pPr>
      <w:r w:rsidRPr="00FB5D74">
        <w:rPr>
          <w:color w:val="auto"/>
          <w:sz w:val="20"/>
          <w:szCs w:val="20"/>
        </w:rPr>
        <w:t xml:space="preserve">Giet een 250 g couscousgraan in een glazen kom. Giet er de warme bouillon bij en meng met een vork. Voeg indien nodig nog wat extra bouillon toe. Het graan moet goed vochtig zijn, maar niet volledig ondergedompeld. Giet er de geweekte vruchten met hun likeurtje bij. Dek af en laat de couscous een tijdje wellen. </w:t>
      </w:r>
    </w:p>
    <w:p w14:paraId="6A2E9197" w14:textId="77777777" w:rsidR="00FB5D74" w:rsidRPr="00FB5D74" w:rsidRDefault="00FB5D74" w:rsidP="00FB5D74">
      <w:pPr>
        <w:pStyle w:val="NormalText"/>
        <w:rPr>
          <w:color w:val="auto"/>
          <w:sz w:val="20"/>
          <w:szCs w:val="20"/>
        </w:rPr>
      </w:pPr>
    </w:p>
    <w:p w14:paraId="1794345C" w14:textId="77777777" w:rsidR="00FB5D74" w:rsidRPr="00FB5D74" w:rsidRDefault="00FB5D74" w:rsidP="00FB5D74">
      <w:pPr>
        <w:pStyle w:val="NormalText"/>
        <w:rPr>
          <w:color w:val="auto"/>
          <w:sz w:val="20"/>
          <w:szCs w:val="20"/>
        </w:rPr>
      </w:pPr>
      <w:r w:rsidRPr="00FB5D74">
        <w:rPr>
          <w:color w:val="auto"/>
          <w:sz w:val="20"/>
          <w:szCs w:val="20"/>
        </w:rPr>
        <w:t>Net voor het opdienen, verwijder je het folie van de kom. Wrik de couscous los met een vork. Leg een paar grote klonten boter bovenop. Zet de kom, opnieuw afgedekt, twee tot drie minuutjes in een microgolfoven op vol vermogen. Verwijder het folie, meng met een lepel de gesmolten boter onder het graan. Klaar om op te dienen.</w:t>
      </w:r>
    </w:p>
    <w:p w14:paraId="323C3528" w14:textId="77777777" w:rsidR="00FB5D74" w:rsidRPr="00FB5D74" w:rsidRDefault="00FB5D74">
      <w:pPr>
        <w:rPr>
          <w:rFonts w:ascii="Arial" w:hAnsi="Arial" w:cs="Arial"/>
          <w:sz w:val="20"/>
          <w:szCs w:val="20"/>
        </w:rPr>
      </w:pPr>
    </w:p>
    <w:sectPr w:rsidR="00FB5D74" w:rsidRPr="00FB5D74" w:rsidSect="00F243C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C2"/>
    <w:rsid w:val="001305A8"/>
    <w:rsid w:val="00D528C2"/>
    <w:rsid w:val="00F243C9"/>
    <w:rsid w:val="00FB5D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1563"/>
  <w15:chartTrackingRefBased/>
  <w15:docId w15:val="{618A90D1-F8ED-48CE-B6BE-5DCBA1C5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528C2"/>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528C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B5D74"/>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FB5D74"/>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FB5D7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940</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2024-03-11T09:33:00Z</dcterms:created>
  <dcterms:modified xsi:type="dcterms:W3CDTF">2024-03-11T09:34:00Z</dcterms:modified>
</cp:coreProperties>
</file>